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7" w:rsidRDefault="00512B47" w:rsidP="00EE2032">
      <w:pPr>
        <w:jc w:val="center"/>
        <w:rPr>
          <w:b/>
        </w:rPr>
      </w:pPr>
      <w:r>
        <w:rPr>
          <w:b/>
        </w:rPr>
        <w:t xml:space="preserve">Положение о конкурсе общественных экспертов  </w:t>
      </w:r>
    </w:p>
    <w:p w:rsidR="00512B47" w:rsidRDefault="00512B47" w:rsidP="00EE2032">
      <w:pPr>
        <w:jc w:val="center"/>
        <w:rPr>
          <w:b/>
        </w:rPr>
      </w:pPr>
    </w:p>
    <w:p w:rsidR="00EE2032" w:rsidRPr="006C4854" w:rsidRDefault="00EE2032" w:rsidP="00EE2032">
      <w:pPr>
        <w:jc w:val="center"/>
        <w:rPr>
          <w:b/>
        </w:rPr>
      </w:pPr>
      <w:r w:rsidRPr="006C4854">
        <w:rPr>
          <w:b/>
        </w:rPr>
        <w:t>1. Общие положения</w:t>
      </w:r>
    </w:p>
    <w:p w:rsidR="00EE2032" w:rsidRDefault="00EE2032" w:rsidP="00EE2032">
      <w:pPr>
        <w:jc w:val="both"/>
      </w:pPr>
      <w:r>
        <w:t>1.1. В целях кадрового обеспечения экспертной деятельности Общественная палата обеспечивает формирование и ведение «Реестра экспертов Общественной палаты города Твери», содержащего сведения о юридических и физических лицах, которые могут привлекаться в качестве экспертов при проведении экспертиз (далее – Реестр)</w:t>
      </w:r>
      <w:r w:rsidR="00512B47">
        <w:t xml:space="preserve"> путем проведения конкурсного отбора</w:t>
      </w:r>
      <w:r>
        <w:t>.</w:t>
      </w:r>
    </w:p>
    <w:p w:rsidR="00EE2032" w:rsidRDefault="00EE2032" w:rsidP="00F01C6D">
      <w:pPr>
        <w:spacing w:after="80"/>
        <w:jc w:val="both"/>
      </w:pPr>
      <w:r>
        <w:t>1.</w:t>
      </w:r>
      <w:r w:rsidR="00512B47">
        <w:t>2. Конкурс проводится</w:t>
      </w:r>
      <w:r w:rsidR="007E4330">
        <w:t xml:space="preserve"> </w:t>
      </w:r>
      <w:r w:rsidR="00F01C6D">
        <w:t xml:space="preserve">согласно Положению «О формировании Реестра экспертов Общественной палаты города Твери» </w:t>
      </w:r>
      <w:r>
        <w:t xml:space="preserve">в целях привлечения специалистов для проведения объективного и компетентного </w:t>
      </w:r>
      <w:r w:rsidRPr="00BF1120">
        <w:t>анализ</w:t>
      </w:r>
      <w:r>
        <w:t>а и оценки</w:t>
      </w:r>
      <w:r w:rsidRPr="00BF1120">
        <w:t xml:space="preserve"> актов, проектов актов, решений, </w:t>
      </w:r>
      <w:proofErr w:type="gramStart"/>
      <w:r w:rsidRPr="00BF1120">
        <w:t>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</w:t>
      </w:r>
      <w:r>
        <w:t>лномочия, проверки</w:t>
      </w:r>
      <w:r w:rsidRPr="00BF1120">
        <w:t xml:space="preserve"> соответствия таких актов, проектов актов, решений, проектов решений, документов и других материалов требованиям за</w:t>
      </w:r>
      <w:r>
        <w:t>конодательства, а также проверки</w:t>
      </w:r>
      <w:r w:rsidRPr="00BF1120">
        <w:t xml:space="preserve"> соблюдения прав и свобод человека и гражданина, прав и законных интересов</w:t>
      </w:r>
      <w:proofErr w:type="gramEnd"/>
      <w:r w:rsidRPr="00BF1120">
        <w:t xml:space="preserve"> общественных объединений и иных негосударственных некоммерческих организаций.</w:t>
      </w:r>
    </w:p>
    <w:p w:rsidR="003371F9" w:rsidRDefault="00EE2032" w:rsidP="00512B47">
      <w:pPr>
        <w:jc w:val="both"/>
      </w:pPr>
      <w:r>
        <w:t xml:space="preserve">1.3. </w:t>
      </w:r>
      <w:r w:rsidR="003371F9">
        <w:t>Конкурс проводится для привлечения специалистов к проведению общественной экспертизы по направлениям деятельности, соответс</w:t>
      </w:r>
      <w:r w:rsidR="009040AC">
        <w:t>твующим существующим в составе О</w:t>
      </w:r>
      <w:r w:rsidR="003371F9">
        <w:t>бщественной палаты г. Твери комиссиям.</w:t>
      </w:r>
    </w:p>
    <w:p w:rsidR="00512B47" w:rsidRDefault="003371F9" w:rsidP="00512B47">
      <w:pPr>
        <w:jc w:val="both"/>
      </w:pPr>
      <w:r>
        <w:t xml:space="preserve">1.4. </w:t>
      </w:r>
      <w:r w:rsidR="00512B47">
        <w:t xml:space="preserve">Конкурс проводится </w:t>
      </w:r>
      <w:r w:rsidR="00EE2032">
        <w:t>решением Совета палаты. Внесение кандидата в Реестр и исключение эксперта из реестра осуществляется решением Совета палаты.</w:t>
      </w:r>
    </w:p>
    <w:p w:rsidR="00EE2032" w:rsidRPr="00D46FE0" w:rsidRDefault="00EE2032" w:rsidP="00EE2032">
      <w:pPr>
        <w:jc w:val="center"/>
        <w:rPr>
          <w:b/>
        </w:rPr>
      </w:pPr>
      <w:r w:rsidRPr="00D46FE0">
        <w:rPr>
          <w:b/>
        </w:rPr>
        <w:t xml:space="preserve">2. Порядок </w:t>
      </w:r>
      <w:r w:rsidR="00512B47">
        <w:rPr>
          <w:b/>
        </w:rPr>
        <w:t>проведения конкурсного отбора</w:t>
      </w:r>
    </w:p>
    <w:p w:rsidR="00EE2032" w:rsidRDefault="00EE2032" w:rsidP="00EE2032">
      <w:pPr>
        <w:jc w:val="both"/>
      </w:pPr>
      <w:r>
        <w:t xml:space="preserve">2.1. </w:t>
      </w:r>
      <w:r w:rsidR="00227076">
        <w:t xml:space="preserve">Отбор общественных экспертов </w:t>
      </w:r>
      <w:r>
        <w:t>осуществляется на основании анализа профессиональной и экспертной деятельности кандидатов и рекомендаций ведущих научно- исследовательских и образовательных учреждений, организаций и объединений.</w:t>
      </w:r>
    </w:p>
    <w:p w:rsidR="00EE2032" w:rsidRDefault="00EE2032" w:rsidP="00EE2032">
      <w:pPr>
        <w:jc w:val="both"/>
      </w:pPr>
      <w:r>
        <w:t xml:space="preserve">2.2. Лица, представленные в Реестре, могут приглашаться к выполнению экспертно-аналитических </w:t>
      </w:r>
      <w:r w:rsidR="003371F9">
        <w:t>исследований,</w:t>
      </w:r>
      <w:r>
        <w:t xml:space="preserve"> как в индивидуальном порядке, так и в составе рабочих групп и других представительств.</w:t>
      </w:r>
    </w:p>
    <w:p w:rsidR="00EE2032" w:rsidRDefault="00EE2032" w:rsidP="00EE2032">
      <w:pPr>
        <w:jc w:val="both"/>
      </w:pPr>
      <w:r>
        <w:t>2.3. Физические лица, привлекаемые к выполнению экспертно-аналитических исследований, должны соответствовать следующим критериям:</w:t>
      </w:r>
    </w:p>
    <w:p w:rsidR="00EE2032" w:rsidRDefault="00EE2032" w:rsidP="00EE2032">
      <w:pPr>
        <w:jc w:val="both"/>
      </w:pPr>
      <w:r>
        <w:t>– компетентность (квалификация в выбранной предметной области, публикации, наличие ученой степени/звания и др.);</w:t>
      </w:r>
    </w:p>
    <w:p w:rsidR="00EE2032" w:rsidRDefault="00EE2032" w:rsidP="00EE2032">
      <w:pPr>
        <w:jc w:val="both"/>
      </w:pPr>
      <w:r>
        <w:t>– опыт (опыт разработки и/или участия в проектах по проблемам социального и общес</w:t>
      </w:r>
      <w:bookmarkStart w:id="0" w:name="_GoBack"/>
      <w:bookmarkEnd w:id="0"/>
      <w:r>
        <w:t>твенного развития; проведения экспертиз; формирования тематик и заданий на проведение исследований и разработок).</w:t>
      </w:r>
    </w:p>
    <w:p w:rsidR="00EE2032" w:rsidRDefault="00EE2032" w:rsidP="00EE2032">
      <w:pPr>
        <w:jc w:val="both"/>
      </w:pPr>
      <w:r>
        <w:t>2.</w:t>
      </w:r>
      <w:r w:rsidRPr="00450714">
        <w:t>4. Процедура</w:t>
      </w:r>
      <w:r w:rsidRPr="00B13992">
        <w:t xml:space="preserve"> формирования Реестра начинается публичным объявлением о его создании на странице Общественной палаты в сети Интернет. Набор экспертов проводится один раз в </w:t>
      </w:r>
      <w:r w:rsidR="00441552" w:rsidRPr="00B13992">
        <w:t>три</w:t>
      </w:r>
      <w:r w:rsidRPr="00B13992">
        <w:t xml:space="preserve"> года.</w:t>
      </w:r>
    </w:p>
    <w:p w:rsidR="00EE2032" w:rsidRDefault="00EE2032" w:rsidP="00EE2032">
      <w:pPr>
        <w:jc w:val="both"/>
      </w:pPr>
      <w:r>
        <w:lastRenderedPageBreak/>
        <w:t xml:space="preserve">2.5. Кандидат, принявший решение о вхождении в Реестр, оформляет заявление по утвержденной форме (Приложение №1 к </w:t>
      </w:r>
      <w:r w:rsidR="009040AC">
        <w:t>Положению «О формировании Реестра экспертов Общественной палаты города Твери»</w:t>
      </w:r>
      <w:r>
        <w:t xml:space="preserve">) с приложением всех необходимых документов и направляет его Оператору реестров. Заявление оформляется на бумажном носителе и подается Оператору. Вместе с заявлением кандидат </w:t>
      </w:r>
      <w:proofErr w:type="gramStart"/>
      <w:r>
        <w:t xml:space="preserve">предоставляет </w:t>
      </w:r>
      <w:r w:rsidRPr="00AD6D99">
        <w:t>документы</w:t>
      </w:r>
      <w:proofErr w:type="gramEnd"/>
      <w:r w:rsidRPr="00AD6D99">
        <w:t>, подтверждающие личность заявителя и необходимую квалификацию и (или) опыт</w:t>
      </w:r>
      <w:r w:rsidR="007E4330">
        <w:t xml:space="preserve"> </w:t>
      </w:r>
      <w:r w:rsidR="00227076" w:rsidRPr="00227076">
        <w:rPr>
          <w:color w:val="000000"/>
          <w:szCs w:val="24"/>
        </w:rPr>
        <w:t>(копия паспорта, описание в свободной форме опыта работы, сведений о публикациях</w:t>
      </w:r>
      <w:r w:rsidR="00227076" w:rsidRPr="00227076">
        <w:rPr>
          <w:szCs w:val="24"/>
        </w:rPr>
        <w:t>)</w:t>
      </w:r>
      <w:r w:rsidRPr="00AD6D99">
        <w:t xml:space="preserve">, </w:t>
      </w:r>
      <w:r>
        <w:t xml:space="preserve">а также </w:t>
      </w:r>
      <w:r w:rsidRPr="00AD6D99">
        <w:t>рекомендательные письм</w:t>
      </w:r>
      <w:r>
        <w:t>а.</w:t>
      </w:r>
    </w:p>
    <w:p w:rsidR="00EE2032" w:rsidRDefault="00EE2032" w:rsidP="00EE2032">
      <w:pPr>
        <w:jc w:val="both"/>
      </w:pPr>
      <w:r>
        <w:t>2.6. Оператор проводит предварительную проверку на соответствие кандидата установленным критериям</w:t>
      </w:r>
      <w:r w:rsidR="00227076">
        <w:t>, проставляет баллы</w:t>
      </w:r>
      <w:r>
        <w:t xml:space="preserve"> и отправляет свое решение на рассмотрение в Общественную Палату города Твери.</w:t>
      </w:r>
    </w:p>
    <w:p w:rsidR="00227076" w:rsidRDefault="00EE2032" w:rsidP="00EE2032">
      <w:pPr>
        <w:jc w:val="both"/>
      </w:pPr>
      <w:r>
        <w:t xml:space="preserve">2.7. </w:t>
      </w:r>
      <w:r w:rsidR="00227076">
        <w:t>Оператор реестра осуществляет оценку поступивших документов согласно следующим критериям:</w:t>
      </w:r>
    </w:p>
    <w:p w:rsidR="00227076" w:rsidRDefault="00227076" w:rsidP="00227076">
      <w:pPr>
        <w:pStyle w:val="a3"/>
        <w:jc w:val="both"/>
        <w:rPr>
          <w:rFonts w:ascii="Times New Roman" w:hAnsi="Times New Roman" w:cs="Times New Roman"/>
          <w:sz w:val="24"/>
        </w:rPr>
      </w:pPr>
      <w:r w:rsidRPr="006B0906">
        <w:rPr>
          <w:rFonts w:ascii="Times New Roman" w:hAnsi="Times New Roman" w:cs="Times New Roman"/>
          <w:sz w:val="24"/>
        </w:rPr>
        <w:t>– компетентность (квалификация в вы</w:t>
      </w:r>
      <w:r w:rsidR="000450D0">
        <w:rPr>
          <w:rFonts w:ascii="Times New Roman" w:hAnsi="Times New Roman" w:cs="Times New Roman"/>
          <w:sz w:val="24"/>
        </w:rPr>
        <w:t>бранной предметной области - 10</w:t>
      </w:r>
      <w:r w:rsidRPr="006B0906">
        <w:rPr>
          <w:rFonts w:ascii="Times New Roman" w:hAnsi="Times New Roman" w:cs="Times New Roman"/>
          <w:sz w:val="24"/>
        </w:rPr>
        <w:t>б</w:t>
      </w:r>
      <w:r w:rsidR="00EA485D">
        <w:rPr>
          <w:rFonts w:ascii="Times New Roman" w:hAnsi="Times New Roman" w:cs="Times New Roman"/>
          <w:sz w:val="24"/>
        </w:rPr>
        <w:t>.</w:t>
      </w:r>
      <w:r w:rsidRPr="006B0906">
        <w:rPr>
          <w:rFonts w:ascii="Times New Roman" w:hAnsi="Times New Roman" w:cs="Times New Roman"/>
          <w:sz w:val="24"/>
        </w:rPr>
        <w:t>, публикации – 3б., наличие ученой степени/звания – 3б</w:t>
      </w:r>
      <w:r w:rsidR="00EA485D">
        <w:rPr>
          <w:rFonts w:ascii="Times New Roman" w:hAnsi="Times New Roman" w:cs="Times New Roman"/>
          <w:sz w:val="24"/>
        </w:rPr>
        <w:t>.</w:t>
      </w:r>
      <w:r w:rsidRPr="006B09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наличие рекомендаций – 5</w:t>
      </w:r>
      <w:r w:rsidRPr="006B0906">
        <w:rPr>
          <w:rFonts w:ascii="Times New Roman" w:hAnsi="Times New Roman" w:cs="Times New Roman"/>
          <w:sz w:val="24"/>
        </w:rPr>
        <w:t>б.);</w:t>
      </w:r>
    </w:p>
    <w:p w:rsidR="00227076" w:rsidRPr="00227076" w:rsidRDefault="00227076" w:rsidP="00227076">
      <w:pPr>
        <w:pStyle w:val="a3"/>
        <w:jc w:val="both"/>
        <w:rPr>
          <w:rFonts w:ascii="Times New Roman" w:hAnsi="Times New Roman" w:cs="Times New Roman"/>
          <w:sz w:val="24"/>
        </w:rPr>
      </w:pPr>
      <w:r w:rsidRPr="006B0906">
        <w:rPr>
          <w:rFonts w:ascii="Times New Roman" w:hAnsi="Times New Roman" w:cs="Times New Roman"/>
          <w:sz w:val="24"/>
        </w:rPr>
        <w:t>– опыт (опыт разработки и/или участия в проектах по проблемам социальног</w:t>
      </w:r>
      <w:r w:rsidR="000450D0">
        <w:rPr>
          <w:rFonts w:ascii="Times New Roman" w:hAnsi="Times New Roman" w:cs="Times New Roman"/>
          <w:sz w:val="24"/>
        </w:rPr>
        <w:t>о и общественного развития – 10</w:t>
      </w:r>
      <w:r w:rsidRPr="006B0906">
        <w:rPr>
          <w:rFonts w:ascii="Times New Roman" w:hAnsi="Times New Roman" w:cs="Times New Roman"/>
          <w:sz w:val="24"/>
        </w:rPr>
        <w:t>б.; проведения экспертиз – 10б.; формирования тематик и заданий на проведение исследований и разработок – 5б.; другой опыт по выбранному направлению общ</w:t>
      </w:r>
      <w:proofErr w:type="gramStart"/>
      <w:r w:rsidRPr="006B0906">
        <w:rPr>
          <w:rFonts w:ascii="Times New Roman" w:hAnsi="Times New Roman" w:cs="Times New Roman"/>
          <w:sz w:val="24"/>
        </w:rPr>
        <w:t>.к</w:t>
      </w:r>
      <w:proofErr w:type="gramEnd"/>
      <w:r w:rsidRPr="006B0906">
        <w:rPr>
          <w:rFonts w:ascii="Times New Roman" w:hAnsi="Times New Roman" w:cs="Times New Roman"/>
          <w:sz w:val="24"/>
        </w:rPr>
        <w:t xml:space="preserve">онтроля </w:t>
      </w:r>
      <w:r>
        <w:rPr>
          <w:rFonts w:ascii="Times New Roman" w:hAnsi="Times New Roman" w:cs="Times New Roman"/>
          <w:sz w:val="24"/>
        </w:rPr>
        <w:t xml:space="preserve">(участие в круглых столах, комиссиях, комитетах) </w:t>
      </w:r>
      <w:r w:rsidRPr="006B0906">
        <w:rPr>
          <w:rFonts w:ascii="Times New Roman" w:hAnsi="Times New Roman" w:cs="Times New Roman"/>
          <w:sz w:val="24"/>
        </w:rPr>
        <w:t>- по усмотрению</w:t>
      </w:r>
      <w:r>
        <w:rPr>
          <w:rFonts w:ascii="Times New Roman" w:hAnsi="Times New Roman" w:cs="Times New Roman"/>
          <w:sz w:val="24"/>
        </w:rPr>
        <w:t xml:space="preserve"> оператора</w:t>
      </w:r>
      <w:r w:rsidR="000450D0">
        <w:rPr>
          <w:rFonts w:ascii="Times New Roman" w:hAnsi="Times New Roman" w:cs="Times New Roman"/>
          <w:sz w:val="24"/>
        </w:rPr>
        <w:t>, но не более 3</w:t>
      </w:r>
      <w:r w:rsidRPr="006B0906">
        <w:rPr>
          <w:rFonts w:ascii="Times New Roman" w:hAnsi="Times New Roman" w:cs="Times New Roman"/>
          <w:sz w:val="24"/>
        </w:rPr>
        <w:t>б.).</w:t>
      </w:r>
    </w:p>
    <w:p w:rsidR="00EE2032" w:rsidRDefault="00227076" w:rsidP="00EE2032">
      <w:pPr>
        <w:jc w:val="both"/>
      </w:pPr>
      <w:r>
        <w:t xml:space="preserve">2.8. </w:t>
      </w:r>
      <w:r w:rsidR="00EE2032">
        <w:t>Решение по заявлению кандидата принимается на ближайшем заседании Совета палаты или путем письменного голосования членов Совета</w:t>
      </w:r>
      <w:r>
        <w:t xml:space="preserve"> с учетом рекомендаций Оператора реестра</w:t>
      </w:r>
      <w:r w:rsidR="00EE2032">
        <w:t xml:space="preserve">. О решении, принятом по отношению к заявлению кандидата, сообщается на сайте </w:t>
      </w:r>
      <w:r w:rsidR="00EA485D">
        <w:t xml:space="preserve">Тверской городской Думы в разделе </w:t>
      </w:r>
      <w:r w:rsidR="00EE2032">
        <w:t>Общественной палаты.</w:t>
      </w:r>
      <w:r w:rsidR="000450D0">
        <w:t xml:space="preserve"> Квалификационным количеством баллов, необходимым для включения в реестр экспертов</w:t>
      </w:r>
      <w:r w:rsidR="00B71B47">
        <w:t xml:space="preserve">, </w:t>
      </w:r>
      <w:r w:rsidR="000450D0">
        <w:t xml:space="preserve"> является сумма</w:t>
      </w:r>
      <w:r w:rsidR="00B71B47">
        <w:t xml:space="preserve">, </w:t>
      </w:r>
      <w:r w:rsidR="000450D0">
        <w:t xml:space="preserve"> равная 35 баллам. В случае</w:t>
      </w:r>
      <w:r w:rsidR="003371F9">
        <w:t xml:space="preserve"> принятия решения о включении в реестр экспертов</w:t>
      </w:r>
      <w:r w:rsidR="000450D0">
        <w:t xml:space="preserve"> с общественным экспертом заключается соглашение об экспертной деятельности в рамках реализации Федерального закона Российской Федерации от 21 июля 2014 г. N 212-ФЗ «Об основах общественного контроля в Российской Федерации».</w:t>
      </w:r>
    </w:p>
    <w:p w:rsidR="00227076" w:rsidRPr="00227076" w:rsidRDefault="00227076" w:rsidP="00227076">
      <w:pPr>
        <w:jc w:val="center"/>
        <w:rPr>
          <w:b/>
        </w:rPr>
      </w:pPr>
      <w:r w:rsidRPr="00227076">
        <w:rPr>
          <w:b/>
        </w:rPr>
        <w:t>3. Заключительные положения</w:t>
      </w:r>
    </w:p>
    <w:p w:rsidR="00EE2032" w:rsidRDefault="00227076" w:rsidP="00EE2032">
      <w:pPr>
        <w:jc w:val="both"/>
      </w:pPr>
      <w:r>
        <w:t xml:space="preserve">3.1. </w:t>
      </w:r>
      <w:r w:rsidR="00EE2032">
        <w:t>Реестр действует в течение срока деятельности Общественной палаты. После истечения указанного срока осуществляется формирование нового Реестра в порядке, предусмотренном настоящим Положением.</w:t>
      </w:r>
    </w:p>
    <w:p w:rsidR="00EE2032" w:rsidRDefault="00227076" w:rsidP="00EE2032">
      <w:pPr>
        <w:jc w:val="both"/>
      </w:pPr>
      <w:r>
        <w:t xml:space="preserve">3.2. </w:t>
      </w:r>
      <w:r w:rsidR="00EE2032">
        <w:t>Физическое лицо может быть исключено из Реестра до истечения срока деятельности Общественной палаты в случае несоблюдения им требований действующего законодательства Российской Федерации, условий конфиденциальности и профессиональной этики, а также при выявлении фактического несоответствия квалификационным и иным требованиям.</w:t>
      </w:r>
    </w:p>
    <w:p w:rsidR="00F164E3" w:rsidRDefault="00227076" w:rsidP="009040AC">
      <w:pPr>
        <w:jc w:val="both"/>
      </w:pPr>
      <w:r>
        <w:t>3.3.</w:t>
      </w:r>
      <w:r w:rsidR="00EE2032">
        <w:t xml:space="preserve">Физические лица, вошедшие в Реестр, могут быть привлечены к экспертной </w:t>
      </w:r>
      <w:proofErr w:type="gramStart"/>
      <w:r w:rsidR="00EE2032">
        <w:t>деятельности</w:t>
      </w:r>
      <w:proofErr w:type="gramEnd"/>
      <w:r w:rsidR="00EE2032">
        <w:t xml:space="preserve"> как на общественных началах, так и на основании</w:t>
      </w:r>
      <w:r w:rsidR="000450D0">
        <w:t xml:space="preserve"> гражданско-правового</w:t>
      </w:r>
      <w:r w:rsidR="00EE2032">
        <w:t xml:space="preserve"> договора или трудового соглашения, заключенного в соответствии с законодательством Российской Федерации (при наличии финансирования).</w:t>
      </w:r>
    </w:p>
    <w:sectPr w:rsidR="00F164E3" w:rsidSect="00A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32"/>
    <w:rsid w:val="000450D0"/>
    <w:rsid w:val="00083595"/>
    <w:rsid w:val="0021583A"/>
    <w:rsid w:val="00227076"/>
    <w:rsid w:val="002400C1"/>
    <w:rsid w:val="003371F9"/>
    <w:rsid w:val="00441552"/>
    <w:rsid w:val="00450714"/>
    <w:rsid w:val="00512B47"/>
    <w:rsid w:val="005D5016"/>
    <w:rsid w:val="007E4330"/>
    <w:rsid w:val="008668D7"/>
    <w:rsid w:val="009040AC"/>
    <w:rsid w:val="00976334"/>
    <w:rsid w:val="00A14076"/>
    <w:rsid w:val="00B13992"/>
    <w:rsid w:val="00B71B47"/>
    <w:rsid w:val="00E86606"/>
    <w:rsid w:val="00EA485D"/>
    <w:rsid w:val="00EE2032"/>
    <w:rsid w:val="00F0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2"/>
    <w:pPr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2"/>
    <w:pPr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Туманова Ирина Владимировна</cp:lastModifiedBy>
  <cp:revision>7</cp:revision>
  <cp:lastPrinted>2016-01-14T11:38:00Z</cp:lastPrinted>
  <dcterms:created xsi:type="dcterms:W3CDTF">2016-01-14T12:40:00Z</dcterms:created>
  <dcterms:modified xsi:type="dcterms:W3CDTF">2018-04-16T14:36:00Z</dcterms:modified>
</cp:coreProperties>
</file>